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91437">
      <w:pPr>
        <w:pStyle w:val="2"/>
        <w:adjustRightInd w:val="0"/>
        <w:snapToGrid w:val="0"/>
        <w:spacing w:before="0" w:beforeLines="0" w:after="0" w:afterLines="0" w:line="560" w:lineRule="exact"/>
        <w:rPr>
          <w:rFonts w:hint="eastAsia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豌豆尖高产栽培技术明白纸</w:t>
      </w:r>
    </w:p>
    <w:p w14:paraId="0DC498E3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</w:p>
    <w:p w14:paraId="1BDE62E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Cs/>
          <w:sz w:val="32"/>
          <w:szCs w:val="32"/>
        </w:rPr>
        <w:t>、技术要点</w:t>
      </w:r>
    </w:p>
    <w:p w14:paraId="30D798C9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1生产技术</w:t>
      </w:r>
    </w:p>
    <w:p w14:paraId="62DA6694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1.1轮作</w:t>
      </w:r>
    </w:p>
    <w:p w14:paraId="5A7403CC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轮作方式应根据不同作物而定，一般前作是同科作物要轮作，不是同科作物免轮作。</w:t>
      </w:r>
    </w:p>
    <w:p w14:paraId="59831C30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1.2土壤条件</w:t>
      </w:r>
    </w:p>
    <w:p w14:paraId="530C2BEE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以土层深厚、疏松、肥力中等的土壤为宜。</w:t>
      </w:r>
    </w:p>
    <w:p w14:paraId="09674C1C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1.3品种选择</w:t>
      </w:r>
    </w:p>
    <w:p w14:paraId="71936781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1.3.1种子选择原则</w:t>
      </w:r>
    </w:p>
    <w:p w14:paraId="3E5DD59C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因地制宜选用优质、丰产、抗逆性强、商品性好采收期长的品种。</w:t>
      </w:r>
    </w:p>
    <w:p w14:paraId="237434E8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1.3.2种子质量标准</w:t>
      </w:r>
    </w:p>
    <w:p w14:paraId="0782FA96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种子纯度≥97％，净度≥98％，发芽率≥90％，水分≤12％。</w:t>
      </w:r>
    </w:p>
    <w:p w14:paraId="7A9C9A01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1.4整地作畦</w:t>
      </w:r>
    </w:p>
    <w:p w14:paraId="1F7377A0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并开好坡沟和边沟，沟宽0.5m，沟深0.30 m，雨水较多地区宜开沟作厢，1.3m-2.5m开沟，沟宽30-50cm,厢面1-2.2 m，做到排灌通畅。</w:t>
      </w:r>
    </w:p>
    <w:p w14:paraId="5EFAAEEC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1.5施用基肥</w:t>
      </w:r>
    </w:p>
    <w:p w14:paraId="59E78B9F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1.5.1施肥原则</w:t>
      </w:r>
    </w:p>
    <w:p w14:paraId="19A48A8A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按NY/T 496-2010执行。以有机肥为主，结合施用无机肥。不能使用工业废弃物、城市垃圾和污泥。不宜使用未经发酵腐熟、未达无害化指标和重金属超标的有机肥料。</w:t>
      </w:r>
    </w:p>
    <w:p w14:paraId="37770EE4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1.5.2施肥量</w:t>
      </w:r>
    </w:p>
    <w:p w14:paraId="2A758A18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结合整地，施入基肥，基肥用量应占总用肥量的70％以上。一般每667㎡基肥用量为有机肥1000kg左右、25kg复合肥（N：P2O5：K2O=15：15：15）作底肥。</w:t>
      </w:r>
    </w:p>
    <w:p w14:paraId="3F9BFCC6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1.6播种</w:t>
      </w:r>
    </w:p>
    <w:p w14:paraId="52D11BA2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1.6.1种子处理</w:t>
      </w:r>
    </w:p>
    <w:p w14:paraId="42DFBCF8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通过发芽试验的豌豆种子，需在筛选、风选的基础上进行粒选，将病斑粒、虫蛀粒、小粒、秕粒、破粒、异色粒和混杂粒选出，然后宜在播种前晒种8小时～16小时。用500倍的多菌灵药液将种子浸泡，浸泡30分钟，经浸种处理后播种。在秋雨过多或秋旱严重的情况下，不宜催芽，经浸种直播。</w:t>
      </w:r>
    </w:p>
    <w:p w14:paraId="68514EED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1.6.2播种期</w:t>
      </w:r>
    </w:p>
    <w:p w14:paraId="2C41DDA3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罗甸一般在9月下旬～10月下旬为适宜播种期。</w:t>
      </w:r>
    </w:p>
    <w:p w14:paraId="7B776466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1.6.3播种方式与播种量</w:t>
      </w:r>
    </w:p>
    <w:p w14:paraId="0BB55371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播种方式主要有撒播、条播、穴播、机播。播种量宜根据豌豆种子的大小、种植方式、种植密度及发芽率高低确定。撒播主要是田土翻犁后土块较大，土壤或天气水分充足，不易开条播或不易穴播，可进行撒播，条播穴播行距20-30cm,条播株距4-8cm,穴播穴距10-20cm,每穴3-5粒种，机播行距20-30cm，穴距10-15cm,亩播种量在13-20千克。</w:t>
      </w:r>
    </w:p>
    <w:p w14:paraId="17A9D3C4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1.7田间管理</w:t>
      </w:r>
    </w:p>
    <w:p w14:paraId="6D665356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1.7.1补苗间苗</w:t>
      </w:r>
    </w:p>
    <w:p w14:paraId="00055126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幼苗出土后，要及时查苗补缺，促进苗全。补苗的方法为补种，以浸种催芽播种为宜。如苗子过多或过密，宜及早间苗，促进苗壮。</w:t>
      </w:r>
    </w:p>
    <w:p w14:paraId="08BB615C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1.7.2中耕除草</w:t>
      </w:r>
    </w:p>
    <w:p w14:paraId="7895BD0A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豌豆幼苗易受草害，需中耕除草2次～3次。一般在苗高5cm～7cm时进行第一次中耕；苗高l5-20cm时可采收并进行第二次中耕培土。</w:t>
      </w:r>
    </w:p>
    <w:p w14:paraId="5830B2F2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1.7.3追肥灌溉</w:t>
      </w:r>
    </w:p>
    <w:p w14:paraId="58E3535A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在土质瘦薄、底肥不足，幼苗生长细弱，叶色淡黄的情况下，宜进行追肥。施肥原则按NY/T496执行。追肥宜在苗高17cm～20cm时进行，一般施用全氮全磷全钾含量分别为3%、2%、3%,有机质含量为70%的有机肥200kg/667㎡为宜播种后如遇干旱宜及时灌水，在生长期间，应注意灌溉，保持土壤湿润。在多雨季节应注意排水防渍。</w:t>
      </w:r>
    </w:p>
    <w:p w14:paraId="69CFEBDB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2、病虫防治</w:t>
      </w:r>
    </w:p>
    <w:p w14:paraId="2191D79C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2.1防治原则</w:t>
      </w:r>
    </w:p>
    <w:p w14:paraId="12DD0108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应坚持“预防为主，综合防治”的方针。优先采用农业防治、生物防治、物理防治，科学使用化学防治。使用化学农药时，应执行GB/T 8321.10-2018和 NY/T 1276-2007。禁止使用国家明令禁止的高毒、剧毒、高残留的农药及其混配农药品种。应合理混用、轮换、交替用药，防止和推迟病虫害抗性的产生和发展。</w:t>
      </w:r>
    </w:p>
    <w:p w14:paraId="3ECA2F56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2.2防治方法</w:t>
      </w:r>
    </w:p>
    <w:p w14:paraId="106F3FAC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2.2.1农业防治</w:t>
      </w:r>
    </w:p>
    <w:p w14:paraId="2FBF1DAF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选用抗(耐)病优良品种；合理布局，实行轮作倒茬，加强中耕除草，降低病虫源数量；培育无病虫害壮苗；适期播种，使豌豆苗生长避开病虫害高发期。</w:t>
      </w:r>
    </w:p>
    <w:p w14:paraId="285C0A09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2.2.2生物防治保护</w:t>
      </w:r>
    </w:p>
    <w:p w14:paraId="57282211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利用瓢虫等自然天敌，杀灭蚜虫等害虫。</w:t>
      </w:r>
    </w:p>
    <w:p w14:paraId="7AFF3F70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2.2.3物理防治</w:t>
      </w:r>
    </w:p>
    <w:p w14:paraId="622E5212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根据害虫生物学特性，采取频振杀虫灯或黄板诱杀。利用有翅蚜对黄色的趋性对蚜虫进行防治，将黄板插在行间，以略高于植株为宜，诱杀蚜虫等害虫的成虫。</w:t>
      </w:r>
    </w:p>
    <w:p w14:paraId="0AB249AC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2.2.4药剂防治</w:t>
      </w:r>
    </w:p>
    <w:p w14:paraId="182F85E1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2.2.4.1  菌核病、褐斑病、霜霉病、立枯病</w:t>
      </w:r>
    </w:p>
    <w:p w14:paraId="7AC90E12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在发病初期每667㎡可选用430克/升戊唑醇悬浮剂18毫升或75%肟菌·戊唑醇水分散粒剂15克兑水45kg，喷雾防治菌核病、褐斑病；在发病初期每667㎡可选用722克/升霜霉威盐酸盐水剂60毫升或687.5克/升氟菌·霜霉威悬浮剂75毫升兑水45kg，喷雾防治霜霉病；在发病初期每667㎡可选用30%甲霜·噁霉灵水剂30毫升兑水45kg，喷雾或灌根防治立枯病、根腐病、猝倒病。可根据病情，防治1次～2次。</w:t>
      </w:r>
    </w:p>
    <w:p w14:paraId="11E8807F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2.2.4.2锈病、白粉病</w:t>
      </w:r>
    </w:p>
    <w:p w14:paraId="7A906DF6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在发病初期每667㎡可选用1000亿孢子/克枯草芽孢杆菌可湿性粉剂30克兑水45kg或430克/升戊唑醇悬浮剂18毫升兑水45kg或75%肟菌·戊唑醇水分散粒剂15克兑水45kg，喷雾防治锈病、白粉病、褐斑病、炭疽病、叶斑病、菌核病等。可根据病情，轮换用药，防治1次～2次。</w:t>
      </w:r>
    </w:p>
    <w:p w14:paraId="0E9C43F6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2.2.4.3蚜虫、豌豆象、潜叶蝇</w:t>
      </w:r>
    </w:p>
    <w:p w14:paraId="39749085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在发病初期每667㎡选用80亿孢子/毫升金龟子绿僵菌可分散油悬浮剂40毫升或0.5%苦参碱水剂60毫升或或30%噻虫嗪悬浮剂30毫升兑水45kg，喷雾防治蚜虫，在发病初期每667㎡选用50%氟啶虫胺腈水分散粒剂9克兑水45kg喷雾防治豌豆象、潜叶蝇。可根据病情，防治1次～2次。</w:t>
      </w:r>
    </w:p>
    <w:p w14:paraId="62517CF6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3、采收</w:t>
      </w:r>
    </w:p>
    <w:p w14:paraId="50B9C435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播种后在豌豆苗长到5-7叶时进行豌豆尖第一次采摘，采摘时茎基部要留2-4片芽叶，后面每次采摘时需要在分支上留2-4片芽叶，以便继续产生分枝，留芽叶数量过低，产量较低，留芽叶数量过高豌豆尖苗细、弱、高容易早衰。豌豆尖采收时间在傍晚、清晨皆可，收后放入筐中，切勿堆积，防发热变黄或腐烂。注意防止叶梢采后失水，及时运销。</w:t>
      </w:r>
    </w:p>
    <w:p w14:paraId="6F32ED39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4、建立生产档案</w:t>
      </w:r>
    </w:p>
    <w:p w14:paraId="096D4786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4.1建立豌豆尖生产档案。</w:t>
      </w:r>
    </w:p>
    <w:p w14:paraId="2E8C03FE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4.2应详细记录产地环境条件、生产技术、施肥、病虫害防治、采收等各环节所采取的具体措施。 </w:t>
      </w:r>
    </w:p>
    <w:p w14:paraId="2C10D8D8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</w:p>
    <w:p w14:paraId="3779FBFA">
      <w:pPr>
        <w:pStyle w:val="6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4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罗甸县农业农村局宣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9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100" w:beforeLines="100" w:after="100" w:afterLines="100" w:line="360" w:lineRule="exact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rPr>
      <w:rFonts w:ascii="宋体"/>
      <w:sz w:val="18"/>
      <w:szCs w:val="18"/>
    </w:rPr>
  </w:style>
  <w:style w:type="paragraph" w:customStyle="1" w:styleId="6">
    <w:name w:val="段"/>
    <w:next w:val="3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2025-04-14T03:15:03Z</dcterms:created>
  <dc:creator>Administrator</dc:creator>
  <cp:lastModifiedBy>dan</cp:lastModifiedBy>
  <dcterms:modified xsi:type="dcterms:W3CDTF">2025-04-14T03:16:27Z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eyJoZGlkIjoiMmMzZDkzMzVlMDY2NzE0M2Q2ODlmZmNkMmMyM2IwYjMiLCJ1c2VySWQiOiIzOTU2MDU0MzQifQ==</vt:lpwstr>
  </property>
  <property fmtid="{D5CDD505-2E9C-101B-9397-08002B2CF9AE}" pid="4" name="ICV">
    <vt:lpwstr>7D20E4925BD14CB28E6C3F99AE135C65_12</vt:lpwstr>
  </property>
</Properties>
</file>