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附件3-11</w:t>
      </w:r>
    </w:p>
    <w:p w14:paraId="0F3FFDA2">
      <w:pPr>
        <w:pStyle w:val="2"/>
        <w:rPr>
          <w:rFonts w:hint="eastAsia"/>
          <w:lang w:val="en-US" w:eastAsia="zh-CN"/>
        </w:rPr>
      </w:pPr>
    </w:p>
    <w:p w14:paraId="1F9F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2025年省级林业产业化补助预算申报指南</w:t>
      </w:r>
    </w:p>
    <w:p w14:paraId="1621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（试行）</w:t>
      </w:r>
    </w:p>
    <w:p w14:paraId="5E7B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B8E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一、项目支持范围</w:t>
      </w:r>
    </w:p>
    <w:p w14:paraId="3830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贵州省“十四五”林业草原保护发展规划》《贵州省花卉产业“十四五”发展规划》和《贵州省林下经济“十四五”发展规划》等要求，利用森林和林地资源，开展生态旅游、林区“三剩物”开发利用项目、林下经济、花卉及观赏苗木培育、森林蔬菜、林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产品采集加工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及综合体建设等。</w:t>
      </w:r>
    </w:p>
    <w:p w14:paraId="4C4A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二、项目申报主体</w:t>
      </w:r>
    </w:p>
    <w:p w14:paraId="595C99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（一）补助项目：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具有法人资格的国有、集体、民营、混合制经营权的各类经济组织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，重点向项目优的实施主体和国家级林业产业示范园区、贵州省林业产业示范区、国家林业重点龙头企业、省级林业龙头企业、国家林下经济示范基地倾斜。</w:t>
      </w:r>
    </w:p>
    <w:p w14:paraId="60FE28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省直预算单位、市（州）林业局下属单位、县级林业主管部门。</w:t>
      </w:r>
    </w:p>
    <w:p w14:paraId="567B28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三、申报流程</w:t>
      </w:r>
    </w:p>
    <w:p w14:paraId="1A32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（一）补助项目</w:t>
      </w:r>
    </w:p>
    <w:p w14:paraId="793A7F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1.县级林业主管部门组织经营主体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根据项目申报指南的要求编制项目申报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材料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申报材料包括但不限于项目实施方案（单位概况、项目基本情况、必要性、可行性）、资金来源证明材料、前期已开展工作，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对申报材料的合规性、真实性负责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并出具真实性承诺函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1583A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县级林业主管部门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对辖区内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评审、党组会审议、公示后</w:t>
      </w:r>
      <w:r>
        <w:rPr>
          <w:rFonts w:ascii="仿宋_GB2312" w:hAnsi="仿宋_GB2312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报所在地市（州）林业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局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45649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市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（州）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林业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局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负责评审市县报送的项目及市（州）级</w:t>
      </w:r>
      <w:r>
        <w:rPr>
          <w:rFonts w:hint="default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，择优推荐。审议结果经局党组会审核并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公示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后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向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省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林业局推荐上报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。</w:t>
      </w:r>
    </w:p>
    <w:p w14:paraId="6631E53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（二）自建项目。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申报省本级林业产业自建项目的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按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预算申报流程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报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省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林业局。</w:t>
      </w:r>
    </w:p>
    <w:p w14:paraId="3713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四、申报条件及要求</w:t>
      </w:r>
    </w:p>
    <w:p w14:paraId="7492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地方党委政府高度重视。把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林业产业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纳入议事日程，纳入当地经济社会发展总体规划，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相关政策、项目、资金向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发展林业产业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工作倾斜，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林业产业高质量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发展。</w:t>
      </w:r>
    </w:p>
    <w:p w14:paraId="4222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主体产权清晰，具有独立法人资格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生产经营管理制度健全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6D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法人代表无不良诚信记录，企业或合作社有一定的经营规模和持续经营管理能力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58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已经享受过各级各类财政补助的项目不得重复申报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0E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土地类型合法合规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不得涉及基本农田、自然保护地核心区和缓冲区，项目实施过程不得发生毁坏林木、破坏森林生态资源和其他违法违规行为。林下经济类申报项目必须符合《贵州省高质量发展林下经济林地利用指南（试行）》。</w:t>
      </w:r>
    </w:p>
    <w:p w14:paraId="377B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市（州）林业局请相关专家重点审查项目可行性、项目实施地是否涉及保护地和基本农田、资源保护措施是否得当、是否农户增收、利益联结机制是否完善、预算资金单价和总价是否合理、自筹资金印证是否齐全等。</w:t>
      </w:r>
    </w:p>
    <w:p w14:paraId="6D83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五、补助方式及标准</w:t>
      </w:r>
    </w:p>
    <w:p w14:paraId="0462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（一）补助项目</w:t>
      </w:r>
    </w:p>
    <w:p w14:paraId="4295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严格按照《贵州省林业局部门整体项目支出预算标准体系（试行）》明确的标准申报预算，补助标准为限额标准，要求据实申报，厉行节约，不得随意顶格申报。预算申报要按标准细化测算，体现计算过程。</w:t>
      </w:r>
    </w:p>
    <w:p w14:paraId="4CB5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林业产业化补助项目为财政补助项目，为助推全省林业产业高质量发展，对符合条件的基地发展进行适当补助。</w:t>
      </w:r>
    </w:p>
    <w:p w14:paraId="73494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项目资金下达后，市（州）林业部门要及时组织项目实施方案编制及批复，要求配套自筹资金的，要全口径编制项目实施方案，并严格区分自筹资金和财政补助资金支持的项目内容及概算。实施方案批复后，由申报主体组织项目实施，属地林业主管部门要加强监管，按项目进度付款。项目达到验收条件后，由属地林业部门组织初验并出具报告报项目方案批复单位，批复单位组织项目终验后支付尾款。财政补助项目形成的资产由申报主体进行管理，属地林业局要定期监管。</w:t>
      </w:r>
    </w:p>
    <w:p w14:paraId="1426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资金测算细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化、量化，体现计算过程。标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准不得高于《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贵州省林业局部门整体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项目支出预算标准体系（试行）》，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据实申报，厉行节约，不得随意顶格申报。</w:t>
      </w:r>
    </w:p>
    <w:p w14:paraId="1DC2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自筹资金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与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申请补助资金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比例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不得低于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1:1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（须提供印证材料）。</w:t>
      </w:r>
    </w:p>
    <w:p w14:paraId="5110D4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</w:t>
      </w:r>
    </w:p>
    <w:p w14:paraId="2318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自建项目按照不低于1:1的比例配套资金，申报主体参照《贵州省林业局部门整体项目支出预算标准体系（试行）》</w:t>
      </w:r>
      <w:r>
        <w:rPr>
          <w:rFonts w:hint="eastAsia" w:ascii="仿宋_GB2312" w:hAnsi="仿宋_GB2312" w:eastAsia="仿宋_GB2312" w:cs="Arial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据实测算申报</w:t>
      </w:r>
      <w:r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厉行节约，不得随意顶格申报。实施方案按照有关规定和程序报批</w:t>
      </w:r>
      <w:r>
        <w:rPr>
          <w:rFonts w:hint="eastAsia" w:ascii="仿宋_GB2312" w:hAnsi="仿宋_GB2312" w:eastAsia="仿宋_GB2312" w:cs="Arial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项目资金下达后，申报单位按照政府采购相关规定组织项目实施，按进度拨付款项。项目竣工验收后，涉及新增资产的，由申报主体按照财务相关规定入账核算管理。</w:t>
      </w:r>
      <w:bookmarkStart w:id="0" w:name="_GoBack"/>
      <w:bookmarkEnd w:id="0"/>
    </w:p>
    <w:p w14:paraId="0281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五、对口业务部门及联系方式</w:t>
      </w:r>
    </w:p>
    <w:p w14:paraId="445D8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对口业务部门：省林业局对外合作与产业处</w:t>
      </w:r>
    </w:p>
    <w:p w14:paraId="63CB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联系人及方式：陈应福，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0851-86570551</w:t>
      </w:r>
    </w:p>
    <w:p w14:paraId="4BC6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540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BCF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9DF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40C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A2E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14A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3FC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8C1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D88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07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2025年省级预算项目实施方案参考大纲</w:t>
      </w:r>
    </w:p>
    <w:p w14:paraId="142C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（林业产业化补助）</w:t>
      </w:r>
    </w:p>
    <w:p w14:paraId="46B8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490D9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（一）项目名称。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XX市（州）XX县（区）XX项目</w:t>
      </w:r>
    </w:p>
    <w:p w14:paraId="642C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（二）项目申报单位。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单位全称</w:t>
      </w:r>
    </w:p>
    <w:p w14:paraId="28BE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（三）项目实施地点。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涉及小地名的要明确小地名。</w:t>
      </w:r>
    </w:p>
    <w:p w14:paraId="050E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（四）项目实施规模及内容。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简要介绍项目申报规模以及内容。</w:t>
      </w:r>
    </w:p>
    <w:p w14:paraId="5E0F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（五）项目实施期限。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XX年</w:t>
      </w:r>
    </w:p>
    <w:p w14:paraId="3871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（六）资金需求。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本项目拟申报XX万元，其中：2025年XX万元、2026年XX万元、2027年XX万元。（若为1年，就不分年度）</w:t>
      </w:r>
    </w:p>
    <w:p w14:paraId="2F5C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二、必要性、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可行性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及需求分析</w:t>
      </w:r>
    </w:p>
    <w:p w14:paraId="5CD5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（一）必要性。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充分论证项目或工作必须实施、开展的理由。</w:t>
      </w:r>
    </w:p>
    <w:p w14:paraId="7361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1.政策依据。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主要填写支撑项目实施的直接依据，必须列文号以及主要条款内容。如：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是否符合《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贵州省林下经济“十四五”发展规划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》的发展布局和重点任务。</w:t>
      </w:r>
    </w:p>
    <w:p w14:paraId="18B2A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（1）根据XX文件，“XX……”；</w:t>
      </w:r>
    </w:p>
    <w:p w14:paraId="0555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（2）根据XX文件，“XX……”</w:t>
      </w:r>
    </w:p>
    <w:p w14:paraId="664C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2.其他理由。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政策以外的其他理由。</w:t>
      </w:r>
    </w:p>
    <w:p w14:paraId="0CFC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cyan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（二）可行性。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充分论证项目或工作实施、开展的基础、必要支撑条件。如：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产业发展基础、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区位优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势、资源特色、基础设施、示范效应等方面对建设的有利条件进行分析。</w:t>
      </w:r>
    </w:p>
    <w:p w14:paraId="0179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（三）需求分析。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充分论证项目或工作实施、开展规模是否合理，能否完成。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基地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实际，从产业发展制约因素、技术支撑、资金投入等各方面对</w:t>
      </w: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需要解决的</w:t>
      </w:r>
      <w:r>
        <w:rPr>
          <w:rFonts w:hint="default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问题进行分析。</w:t>
      </w:r>
    </w:p>
    <w:p w14:paraId="2E09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三、本地区历年同类项目实施情况概述</w:t>
      </w:r>
    </w:p>
    <w:p w14:paraId="21AB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简要归纳本地区近三年（据实际情况）同类项目资金安排总额、项目个数、预算执行情况、项目完工情况以及成效分析，包括但不限于经验做法、存在问题等。</w:t>
      </w:r>
    </w:p>
    <w:p w14:paraId="6E72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四、建设内容及技术方案</w:t>
      </w:r>
    </w:p>
    <w:p w14:paraId="68C4F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详细表述项目拟建设内容，总体情况+各分项情况，对应的技术方案等。</w:t>
      </w:r>
    </w:p>
    <w:p w14:paraId="6A87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五、资金预算需求及实施计划</w:t>
      </w:r>
    </w:p>
    <w:p w14:paraId="4F3C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本项目拟申报预算XX万元，其中：2025年XX万元、2026年XX万元等（若分年度）。</w:t>
      </w:r>
    </w:p>
    <w:p w14:paraId="57F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2025年预算需求：任务量*支出标准=总金额，具体支出如下：</w:t>
      </w:r>
    </w:p>
    <w:p w14:paraId="0FDF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（一）XX预算XX万元，任务量*支出标准=金额</w:t>
      </w:r>
    </w:p>
    <w:p w14:paraId="1021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（二）XX预算XX万元，任务量*支出标准=金额</w:t>
      </w:r>
    </w:p>
    <w:p w14:paraId="6FEE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（三）XX预算XX万元，任务量*支出标准=金额</w:t>
      </w:r>
    </w:p>
    <w:p w14:paraId="2898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2026年预算需求：任务量*支出标准=总金额，具体支出如下：</w:t>
      </w:r>
    </w:p>
    <w:p w14:paraId="4E05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（一）XX预算XX万元，任务量*支出标准=金额</w:t>
      </w:r>
    </w:p>
    <w:p w14:paraId="4F3C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（二）XX预算XX万元，任务量*支出标准=金额</w:t>
      </w:r>
    </w:p>
    <w:p w14:paraId="2D9E0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（三）XX预算XX万元，任务量*支出标准=金额</w:t>
      </w:r>
    </w:p>
    <w:p w14:paraId="6EA0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资金测算要求分年度、分项体现计算过程以及测算标准，未定标准的需备注测算依据。</w:t>
      </w:r>
    </w:p>
    <w:p w14:paraId="5EFA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六、绩效目标及成效分析</w:t>
      </w:r>
    </w:p>
    <w:p w14:paraId="2373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（一）绩效目标</w:t>
      </w:r>
    </w:p>
    <w:p w14:paraId="0371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项目数量指标和质量指标，数量指标要和测算任务量对应（必须根据项目发展产品设置利用种植多少亩、养殖多少羽或多少箱等具体指标），质量指标要充分体现项目验收标准（如项目验收合格率达90%以上）。</w:t>
      </w:r>
    </w:p>
    <w:p w14:paraId="249F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（二）成效分析</w:t>
      </w:r>
    </w:p>
    <w:p w14:paraId="6278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围绕生态效益、社会效益、经济效益以及可持续影响等四个方面，深入分析项目成效。涉及产业项目的，需体现具体产值、与村集体、农户等利益链接机制。</w:t>
      </w:r>
    </w:p>
    <w:p w14:paraId="430F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七、保障措施</w:t>
      </w:r>
    </w:p>
    <w:p w14:paraId="2D91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从组织领导、部门协调联动、资金筹措与整合、技术保障、工程建设管理、资金管理、监管责任、利益分成和联结机制等方面，说明保证重点工作任务建设顺利实施并发挥预期效益的主要措施。</w:t>
      </w:r>
    </w:p>
    <w:p w14:paraId="4E8A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八、必要的附件、附表、附图</w:t>
      </w:r>
    </w:p>
    <w:p w14:paraId="36411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需提供项目相关政策依据文件及必要图表。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86D9F51-6445-4583-95BA-15DABDAA35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C5A62B-5B91-4446-917A-01FAD4090C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C8C43C5-1E21-4C06-BEEF-00F594A499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03B035-4261-4C2D-B3C3-E4DDF142DE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BA37B9-C295-4CFE-8899-5CEB4FB19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Tc5ZGU4NTYzOGZmYzk4Yzk4OGRiNmVjYzdiODcifQ=="/>
  </w:docVars>
  <w:rsids>
    <w:rsidRoot w:val="5E47471C"/>
    <w:rsid w:val="002C5E7E"/>
    <w:rsid w:val="079256C0"/>
    <w:rsid w:val="09294C09"/>
    <w:rsid w:val="0C3E280C"/>
    <w:rsid w:val="0DCE3EBB"/>
    <w:rsid w:val="0F522FBF"/>
    <w:rsid w:val="1067615B"/>
    <w:rsid w:val="11B44AEE"/>
    <w:rsid w:val="130609E0"/>
    <w:rsid w:val="19303F1D"/>
    <w:rsid w:val="1EB0499D"/>
    <w:rsid w:val="1FCF29E3"/>
    <w:rsid w:val="220B7882"/>
    <w:rsid w:val="276C1AE7"/>
    <w:rsid w:val="2E217E2E"/>
    <w:rsid w:val="2E495060"/>
    <w:rsid w:val="301A3F76"/>
    <w:rsid w:val="310B33DD"/>
    <w:rsid w:val="314D4DD0"/>
    <w:rsid w:val="337201F6"/>
    <w:rsid w:val="395A44A6"/>
    <w:rsid w:val="39692D50"/>
    <w:rsid w:val="44A27E03"/>
    <w:rsid w:val="46B95057"/>
    <w:rsid w:val="46D747FC"/>
    <w:rsid w:val="5E47471C"/>
    <w:rsid w:val="691B5BC6"/>
    <w:rsid w:val="6EB77C8C"/>
    <w:rsid w:val="71247BEF"/>
    <w:rsid w:val="7584253B"/>
    <w:rsid w:val="78C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2828</Words>
  <Characters>2908</Characters>
  <Lines>0</Lines>
  <Paragraphs>0</Paragraphs>
  <TotalTime>10</TotalTime>
  <ScaleCrop>false</ScaleCrop>
  <LinksUpToDate>false</LinksUpToDate>
  <CharactersWithSpaces>2921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2024-06-25T13:18:00Z</dcterms:created>
  <dc:creator>冯原</dc:creator>
  <cp:lastModifiedBy>8237476979</cp:lastModifiedBy>
  <cp:lastPrinted>2024-07-04T08:47:00Z</cp:lastPrinted>
  <dcterms:modified xsi:type="dcterms:W3CDTF">2024-07-09T09:14:09Z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62C0E40DCFC942DA9891672B3D45BDD6_13</vt:lpwstr>
  </property>
</Properties>
</file>